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6pk2e787ekv0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How to Say Goodbye to Your Restaurant Guests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5pz9noyeq6y2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The Complete Guide to Farewell Hospitality That Drives Loyalty &amp; Return Visits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Who this guide is for: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Restaurant owners, managers, front-of-house teams, and hospitality trainers worldwide who want to turn the final moment of every guest's visit into a powerful, lasting impression.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8pmbsg90d6x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Introduction: Why the Last Moment Matters as Much as the First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hospitality, enormous effort goes into the first impression — perfecting the welcome, the greeting, the seating, and the opening moments of service. Yet one of the most overlooked and underestimated touchpoints in the entire guest journey is the goodbye.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farewell is the final emotional imprint your restaurant leaves on a guest. It is the last feeling they carry with them as they step out of your door — and that feeling directly influences whether they return, whether they recommend you, and what they write in their next online review.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cold, unacknowledged exit can quietly undo an otherwise exceptional dining experience. Conversely, a warm, sincere, and personalised goodbye has the power to elevate the entire evening and leave a guest feeling genuinely valued.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a global industry where guest loyalty, reputation, and word-of-mouth are everything, the goodbye is not a formality. It is a strategic, human, and deeply impactful moment — and it deserves the same attention you give to every other part of your service.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2jg7gzc8aolo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The Psychology Behind the Goodbye: Why Guests Remember How They Left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do not remember every dish, every pour, or every detail of the décor. What they remember — often most vividly — is how they felt. And the final moments of a dining experience carry a disproportionate emotional weight.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is supported by a well-established psychological principle known as the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Peak-End Rule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developed by Nobel Prize-winning psychologist Daniel Kahneman. It states that people judge an experience largely based on two moments: its most intense point (the peak) and how it ends. The ending, therefore, is not just important — it is one of only two moments that most define the guest's overall memory of their visit.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this means practically:</w:t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93.1418599702065"/>
        <w:gridCol w:w="5332.369951053416"/>
        <w:tblGridChange w:id="0">
          <w:tblGrid>
            <w:gridCol w:w="3693.1418599702065"/>
            <w:gridCol w:w="5332.36995105341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Scenario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Likely Guest 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Excellent meal + warm, personal goodbye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leaves feeling valued; likely to return and recommend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Excellent meal + cold or no goodbye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feels like just another table; the experience feels incomplete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meal + exceptional, heartfelt goodbye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leaves with a positive overall impression; may return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Poor service throughout + warm goodbye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Goodbye alone cannot undo a poor experience, but softens the memory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takeaway is clear: a strong goodbye cannot fix a broken experience, but it can powerfully reinforce a good one — and even partially rescue an average one.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lhgqeyelnw1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Who Is Responsible for the Goodbye?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goodbye is not the sole responsibility of the server. Every member of the front-of-house team — and in some cases the back-of-house team — plays a role in how a guest feels as they leave. A team-wide culture of farewell is what separates good restaurants from truly memorable ones.</w:t>
      </w:r>
    </w:p>
    <w:tbl>
      <w:tblPr>
        <w:tblStyle w:val="Table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98.8490667601368"/>
        <w:gridCol w:w="3807.2641237810303"/>
        <w:gridCol w:w="3319.3986204824564"/>
        <w:tblGridChange w:id="0">
          <w:tblGrid>
            <w:gridCol w:w="1898.8490667601368"/>
            <w:gridCol w:w="3807.2641237810303"/>
            <w:gridCol w:w="3319.398620482456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Team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Responsibility at Departure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 Phrases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Server / Waiter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Primary farewell — warm, personal, and sincere as the guest settles the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so much for joining us tonight. I hope we see you again soon."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Host / Hostess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Secondary farewell at the door — acknowledge and wish guests well as they exit.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"Goodnight! It was wonderful having you with us."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Manager /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High-value touchpoint — presence at exit shows leadership investment in guest experience.e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 evening — I hope you had a wonderful time. Please do come back and see us."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Sommelier / Bartender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 guests they served during the evening if their paths cross at the exit.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hope you enjoyed the wine this evening. Safe travels!"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Support Staff (runners, bussers)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simple, friendly acknowledgement goes a long 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"Goodnight, take care!"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Kitchen / Chef (open kitchens)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Where visible and appropriate, a nod or wave from the chef is a memorable touch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coming in tonight!"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Key Principle: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 guest should never walk out of your restaurant feeling unacknowledged. At minimum, every departing guest should receive eye contact, a smile, and a sincere verbal farewell from at least one team member.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7cmqut2eh93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The Timing of the Goodbye: A Practical Guide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Knowing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when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to say goodbye is just as important as knowing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what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to say. Poor timing can inadvertently make guests feel rushed, ignored, or pressured.</w:t>
      </w:r>
    </w:p>
    <w:tbl>
      <w:tblPr>
        <w:tblStyle w:val="Table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82.7744621094344"/>
        <w:gridCol w:w="2677.951752846181"/>
        <w:gridCol w:w="2864.785596068008"/>
        <w:tblGridChange w:id="0">
          <w:tblGrid>
            <w:gridCol w:w="3482.7744621094344"/>
            <w:gridCol w:w="2677.951752846181"/>
            <w:gridCol w:w="2864.78559606800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Effect on 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 early (before the guest is ready to leave)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feels rushed or pressured to vacate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0162614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❌ Avoid — wait for clear departure cues</w:t>
                </w:r>
              </w:sdtContent>
            </w:sdt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 late (after the guest has already reached the door unacknowledged)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feels invisible and unimportant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7530997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❌ Avoid — stay attentive to departure cues</w:t>
                </w:r>
              </w:sdtContent>
            </w:sdt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Right on time (as the guest rises to leave or moves toward the exit)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feels seen, acknowledged, and appreciated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3222749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Ideal timing</w:t>
                </w:r>
              </w:sdtContent>
            </w:sdt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During bill settlement (brief warm remark before they leave)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Sets a positive tone before the final exit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9178191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Good — reinforces the experience positively</w:t>
                </w:r>
              </w:sdtContent>
            </w:sdt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Departure cue signals to watch for: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place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their napkins on the table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putting on coats or jackets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gathering bags or personal items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making eye contact with staff as they stand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are beginning to move toward the exit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Train your team to recognise these cues naturally, without hovering or making guests feel observed.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i8dzuogzufq4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How to Personalise the Goodbye: Turning a Farewell into a Connection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generic "goodbye" is forgettable. A personalised farewell is memorable. The more a guest feels individually recognised, the more powerful the parting moment becomes.</w:t>
      </w:r>
    </w:p>
    <w:tbl>
      <w:tblPr>
        <w:tblStyle w:val="Table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57.5737015385002"/>
        <w:gridCol w:w="4309.478612470739"/>
        <w:gridCol w:w="2458.4594970143835"/>
        <w:tblGridChange w:id="0">
          <w:tblGrid>
            <w:gridCol w:w="2257.5737015385002"/>
            <w:gridCol w:w="4309.478612470739"/>
            <w:gridCol w:w="2458.459497014383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Personalisation Technique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Apply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Use the guest's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you learned their name during the visit, use it naturally in the farewell: "Thank you, Mr. Chen — it was a pleasure."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guests feel individually recognised, not just processed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Acknowledge special occasions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a guest celebrated a birthday, anniversary, or milestone, mention it: "I hope you had a wonderful anniversary celebration — we'd love to see you back next year!"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an emotional, personal connection tied to a happy memory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Reference something from their visit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hope you enjoyed the lamb — it's one of our favourites too."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Shows attentiveness and genuine engagement throughout the meal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Encourage a return visit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have a new seasonal menu launching next month — we'd love to have you back."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Plants the seed for the next visit without being pushy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Invite feedback warmly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"How was everything this evening? We'd love to hear your thoughts."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guests feel heard and valued; provides useful insight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Mention upcoming events or promotions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hosting a wine pairing evening next Saturday if you're interested!"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Adds value and gives guests a reason to return</w:t>
            </w:r>
          </w:p>
        </w:tc>
      </w:tr>
    </w:tbl>
    <w:p w:rsidR="00000000" w:rsidDel="00000000" w:rsidP="00000000" w:rsidRDefault="00000000" w:rsidRPr="00000000" w14:paraId="00000064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Cultural Awareness Note for International Teams: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Personalisation must be adapted for the cultural context. In some cultures (e.g., Japan, South Korea, parts of the Middle East), formal and respectful language is preferred over familiar first-name use. In others (e.g., USA, Australia, Brazil), a warm and informal tone feels natural and welcoming. Train your team to read the guest and adapt accordingly.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hx1qymfy9sy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Common Goodbye Mistakes to Avoid</w:t>
      </w:r>
    </w:p>
    <w:tbl>
      <w:tblPr>
        <w:tblStyle w:val="Table5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18.955722744514"/>
        <w:gridCol w:w="2931.9760149218237"/>
        <w:gridCol w:w="2874.5800733572855"/>
        <w:tblGridChange w:id="0">
          <w:tblGrid>
            <w:gridCol w:w="3218.955722744514"/>
            <w:gridCol w:w="2931.9760149218237"/>
            <w:gridCol w:w="2874.58007335728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It's Harmful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Fix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The silent exit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— no acknowledgement at 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feel invisible and unvalued; the last memory is neutral at best, negative at worst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Assign at least one team member to monitor departures at all times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The distracted goodbye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— staff looking at a screen or another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Feels insincere and dismissive; undermines the entire evening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 staff to give full attention during the farewell moment, however brief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The transactional farewell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— only saying goodbye after presenting the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Feels mechanical and purely financial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the farewell is emotionally warm and separate from the payment process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Rushing the guest out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— clearing the table too eagerly before they leave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guests feel pressured and unwelcome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 until guests are fully ready to leave before resetting the table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Over-scripted farewells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— robotic, identical phrases every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Feels rehearsed and insincere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 natural, genuine language within a service framework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Forgetting regulars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— not acknowledging a returning guest specially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Misses a powerful loyalty opportunity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 guest history records where possible, and brief staff before service</w:t>
            </w:r>
          </w:p>
        </w:tc>
      </w:tr>
    </w:tbl>
    <w:p w:rsidR="00000000" w:rsidDel="00000000" w:rsidP="00000000" w:rsidRDefault="00000000" w:rsidRPr="00000000" w14:paraId="000000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ewh6hyijow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Building a Goodbye Protocol: A Step-by-Step Implementation Guide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great goodbye doesn't happen by accident. It is the result of deliberate culture-building, staff training, and operational systems.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f2yqbbqjt7wt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1 — Establish a Team-Wide Farewell Standard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Define what a proper goodbye looks like in your restaurant. This does not mean scripting every word, but it does mean setting a clear standard:</w:t>
      </w:r>
    </w:p>
    <w:tbl>
      <w:tblPr>
        <w:tblStyle w:val="Table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40.143032579644"/>
        <w:gridCol w:w="4885.36877844398"/>
        <w:tblGridChange w:id="0">
          <w:tblGrid>
            <w:gridCol w:w="4140.143032579644"/>
            <w:gridCol w:w="4885.3687784439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Standard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Requirement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Eye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4350735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Always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7255005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Always</w:t>
                </w:r>
              </w:sdtContent>
            </w:sdt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Verbal acknowledgement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3406922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Always — at minimum "Goodnight, thank you for coming in."</w:t>
                </w:r>
              </w:sdtContent>
            </w:sdt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Personalisation (where possible)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0584996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Encouraged — name, occasion, dish reference</w:t>
                </w:r>
              </w:sdtContent>
            </w:sdt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or senior staff presence at exit (peak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8482795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✅ Strongly recommended</w:t>
                </w:r>
              </w:sdtContent>
            </w:sdt>
          </w:p>
        </w:tc>
      </w:tr>
    </w:tbl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s9a1gukdrrun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2 — Include the Goodbye in Pre-Shift Briefings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the farewell a standing agenda item in every pre-shift huddle. Remind staff of its importance, share examples of great farewells from previous shifts, and address any gaps observed.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9qeuajof5k57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3 — Train for Personalisation, Not Just Politeness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Politeness is the baseline. Personalisation is the goal. Role-play farewell scenarios during training sessions — including how to handle guests who had a complaint, guests celebrating occasions, and VIP or returning guests.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5qy46gdiuh74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4 — Optimise the Exit Area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physical exit experience reinforces the emotional one. Consider:</w:t>
      </w:r>
    </w:p>
    <w:tbl>
      <w:tblPr>
        <w:tblStyle w:val="Table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58.835087600019"/>
        <w:gridCol w:w="5966.676723423605"/>
        <w:tblGridChange w:id="0">
          <w:tblGrid>
            <w:gridCol w:w="3058.835087600019"/>
            <w:gridCol w:w="5966.6767234236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Exit Area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Cleanliness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Exit must be spotless — a messy exit undoes a polished experience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Warm, welcoming lighting near the exit reinforces a positive mood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subtle "Thank You for Visiting" sign adds a warm, branded touch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positioning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 least one team member should be visible near the exit during peak hours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Coat check/umbrella stand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Practical, guest-centred touches that add to the farewell experience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Breath mints or small parting tokens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Optional — but where appropriate, a small touch guests remember</w:t>
            </w:r>
          </w:p>
        </w:tc>
      </w:tr>
    </w:tbl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zg2pzwwqr141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5 — Measure and Improve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Track the impact of your farewell culture through:</w:t>
      </w:r>
    </w:p>
    <w:tbl>
      <w:tblPr>
        <w:tblStyle w:val="Table8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88.551614534423"/>
        <w:gridCol w:w="4636.960196489201"/>
        <w:tblGridChange w:id="0">
          <w:tblGrid>
            <w:gridCol w:w="4388.551614534423"/>
            <w:gridCol w:w="4636.960196489201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Feedback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to Look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reviews (Google, TripAdvisor, Yelp, local platforms)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Mentions of staff warmth, feeling welcomed, wanting to return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Post-visit survey or feedback card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 questions about the departure experience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Internal staff debrief after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observations on guest reactions at departure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Repeat visit tracking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guests returning? At what frequency?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walkthrough observations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 team consistently acknowledging departing guests?</w:t>
            </w:r>
          </w:p>
        </w:tc>
      </w:tr>
    </w:tbl>
    <w:p w:rsidR="00000000" w:rsidDel="00000000" w:rsidP="00000000" w:rsidRDefault="00000000" w:rsidRPr="00000000" w14:paraId="000000A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uiv65xs3iup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International Farewell Phrases by Region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 restaurants serving international guests or operating across multiple countries, here is a reference guide for farewells in key languages:</w:t>
      </w:r>
    </w:p>
    <w:tbl>
      <w:tblPr>
        <w:tblStyle w:val="Table9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26.2183443285808"/>
        <w:gridCol w:w="3448.539489002667"/>
        <w:gridCol w:w="3950.7539776923754"/>
        <w:tblGridChange w:id="0">
          <w:tblGrid>
            <w:gridCol w:w="1626.2183443285808"/>
            <w:gridCol w:w="3448.539489002667"/>
            <w:gridCol w:w="3950.7539776923754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Language / 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Farewell Phrase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English (Global)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"Goodnight, thank you for joining us."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"Bonne soirée, merci de votre visite."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Bon swah-ray, mair-see duh votr vee-zeet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"Buenas noches, gracias por su visita."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Bway-nas no-ches, gra-syas por soo vee-see-ta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Mandarin Chinese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"晚安，谢谢您的光临。" (Wǎn'ān, xièxiè nín de guānglín)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Wahn-ahn, shyeh-shyeh nin duh gwang-lin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Japanese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3304984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"ありがとうございました。またお越しください。"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Ah-ree-gah-toh goh-zai-mah-shi-tah. Mah-tah oh-koh-shi koo-da-sai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"Guten Abend, vielen Dank für Ihren Besuch."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Goo-ten ah-bent, fee-len dank fyur ee-ren beh-zookh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Arabic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</w:t>
            </w:r>
            <w:sdt>
              <w:sdtPr>
                <w:id w:val="-1234503116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مساء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id w:val="310652836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الخير</w:t>
                </w:r>
              </w:sdtContent>
            </w:sdt>
            <w:sdt>
              <w:sdtPr>
                <w:id w:val="1842011962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، </w:t>
                </w:r>
              </w:sdtContent>
            </w:sdt>
            <w:sdt>
              <w:sdtPr>
                <w:id w:val="466551573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شكرا</w:t>
                </w:r>
              </w:sdtContent>
            </w:sdt>
            <w:sdt>
              <w:sdtPr>
                <w:id w:val="1575015603"/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ً </w:t>
                </w:r>
              </w:sdtContent>
            </w:sdt>
            <w:sdt>
              <w:sdtPr>
                <w:id w:val="1709674608"/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لزيارتكم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Masa al-khayr, shukran li-ziyaratikum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Portuguese (Brazil)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"Boa noite, obrigado pela sua visita."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Boa noy-chee, oh-bree-gah-doh peh-la soo-a vee-zee-tah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Italian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"Buonasera, grazie per la sua visita."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Bwoh-nah-seh-rah, grah-tsyeh pehr lah soo-ah vee-zee-tah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97053215"/>
                <w:tag w:val="goog_rdk_16"/>
              </w:sdtPr>
              <w:sdtContent>
                <w:r w:rsidDel="00000000" w:rsidR="00000000" w:rsidRPr="00000000">
                  <w:rPr>
                    <w:rFonts w:ascii="Palanquin Dark" w:cs="Palanquin Dark" w:eastAsia="Palanquin Dark" w:hAnsi="Palanquin Dark"/>
                    <w:rtl w:val="0"/>
                  </w:rPr>
                  <w:t xml:space="preserve">"शुभ रात्रि, आपकी यात्रा के लिए धन्यवाद।"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Shubh raatri, aapki yaatra ke liye dhanyavaad</w:t>
            </w:r>
          </w:p>
        </w:tc>
      </w:tr>
    </w:tbl>
    <w:p w:rsidR="00000000" w:rsidDel="00000000" w:rsidP="00000000" w:rsidRDefault="00000000" w:rsidRPr="00000000" w14:paraId="000000D3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Even a single phrase in a guest's native language — delivered sincerely — can create a profoundly memorable farewell moment.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z4k2zwx6oj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Reference: The Perfect Goodbye Checklist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this as a training tool or a daily pre-shift reminder:</w:t>
      </w:r>
    </w:p>
    <w:tbl>
      <w:tblPr>
        <w:tblStyle w:val="Table10"/>
        <w:tblW w:w="85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0"/>
        <w:gridCol w:w="7220"/>
        <w:gridCol w:w="890"/>
        <w:tblGridChange w:id="0">
          <w:tblGrid>
            <w:gridCol w:w="470"/>
            <w:gridCol w:w="7220"/>
            <w:gridCol w:w="8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Done?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 every departing guest with eye contact and a smile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6641720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 a warm, verbal farewell — never let a guest leave in silence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4276329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the guest's name if known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52017273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 any special occasion they celebrated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2295602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Reference something personal from their visit, where possible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625815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Invite them to return — mention upcoming events or new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3482471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briefly for feedback in a warm, low-pressure 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41537893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the exit area is clean, well-lit, and welcoming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94215686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or senior staff visible near the exit during peak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22409934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Debrief as a team after service — share farewell wins and improvements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0679535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F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fiaps8rl3ons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Final Thought: A Goodbye Is a Gift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hospitality, the goodbye is not an afterthought. It is the closing chapter of the story your restaurant tells every single night. When done with sincerity, warmth, and intention, it transforms a satisfied guest into a loyal one — and a loyal guest into an ambassador for your brand.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Master the first step. Master the last. Everything in between becomes part of an experience your guests will not only remember, but return for — and tell others about.</w:t>
      </w:r>
    </w:p>
    <w:p w:rsidR="00000000" w:rsidDel="00000000" w:rsidP="00000000" w:rsidRDefault="00000000" w:rsidRPr="00000000" w14:paraId="000000FC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"People will forget what you said. People will forget what you did. But people will never forget how you made them feel."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Maya Angelou.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This guide is intended for international use across all restaurant formats — from fine dining and casual restaurants to hotel food &amp; beverage operations, café groups, and quick-service environments.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843FPizK0WCjzcZ/6pFiR5iAw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