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Verdana" w:cs="Verdana" w:eastAsia="Verdana" w:hAnsi="Verdana"/>
          <w:b w:val="1"/>
          <w:bCs w:val="1"/>
          <w:color w:val="000000"/>
          <w:sz w:val="26"/>
          <w:szCs w:val="26"/>
        </w:rPr>
      </w:pPr>
      <w:bookmarkStart w:colFirst="0" w:colLast="0" w:name="_k369v6e66d4x" w:id="0"/>
      <w:bookmarkEnd w:id="0"/>
      <w:r w:rsidDel="00000000" w:rsidR="00000000" w:rsidRPr="00000000">
        <w:rPr>
          <w:rFonts w:ascii="Verdana" w:cs="Verdana" w:eastAsia="Verdana" w:hAnsi="Verdana"/>
          <w:b w:val="1"/>
          <w:bCs w:val="1"/>
          <w:color w:val="000000"/>
          <w:sz w:val="26"/>
          <w:szCs w:val="26"/>
          <w:rtl w:val="0"/>
        </w:rPr>
        <w:t xml:space="preserve">Restaurant Guest Profile Template</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Knowing your guests beyond their order transforms a good restaurant into an unforgettable one. A structured guest profile system helps your team deliver personalized, consistent service every visit — even when their usual server is off or a new staff member is on the floor. Done correctly, it builds emotional loyalty, increases spend, improves complaint recovery, and creates a luxury experience at very little extra cost.</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yf3ct6x1x79k" w:id="1"/>
      <w:bookmarkEnd w:id="1"/>
      <w:r w:rsidDel="00000000" w:rsidR="00000000" w:rsidRPr="00000000">
        <w:rPr>
          <w:rFonts w:ascii="Verdana" w:cs="Verdana" w:eastAsia="Verdana" w:hAnsi="Verdana"/>
          <w:b w:val="1"/>
          <w:bCs w:val="1"/>
          <w:color w:val="000000"/>
          <w:sz w:val="22"/>
          <w:szCs w:val="22"/>
          <w:rtl w:val="0"/>
        </w:rPr>
        <w:t xml:space="preserve">What to Capture and Why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11225.196850393702"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70.8661417322835"/>
        <w:gridCol w:w="1870.8661417322835"/>
        <w:gridCol w:w="1870.8661417322835"/>
        <w:gridCol w:w="1870.8661417322835"/>
        <w:gridCol w:w="1870.8661417322835"/>
        <w:gridCol w:w="1870.8661417322835"/>
        <w:tblGridChange w:id="0">
          <w:tblGrid>
            <w:gridCol w:w="1870.8661417322835"/>
            <w:gridCol w:w="1870.8661417322835"/>
            <w:gridCol w:w="1870.8661417322835"/>
            <w:gridCol w:w="1870.8661417322835"/>
            <w:gridCol w:w="1870.8661417322835"/>
            <w:gridCol w:w="1870.866141732283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Information Captured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Benefits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Risks &amp; Considerations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Rules</w:t>
            </w:r>
            <w:r w:rsidDel="00000000" w:rsidR="00000000" w:rsidRPr="00000000">
              <w:rPr>
                <w:rtl w:val="0"/>
              </w:rPr>
            </w:r>
          </w:p>
        </w:tc>
      </w:tr>
      <w:tr>
        <w:trPr>
          <w:cantSplit w:val="0"/>
          <w:trHeight w:val="2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Name &amp; Contact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name, phone number, email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and recognise returning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stronger guest relationships and enables follow-up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Privacy concerns if mishandled or stored insecurely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Comply fully with applicable data privacy laws such as GDPR, CCPA, POPIA, or local equivalent</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Seating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Favorite table, quiet corner, outside, near window, high traffic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 reservation placement and comfort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feel remembered and valued from the moment they arrive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Preferred seating may not always be available; operational limitations apply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treat as a preference, never a guarantee</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Favourite Drink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Wine, cocktail, coffee, soft drink preferences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Speed up service and enable personalised recommendations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repeat orders and makes guests feel known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Preferences can change over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occasionally rather than assuming</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Favourite Meal &amp; Modifications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dishes, portion preferences, cooking instructions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Personalised menu recommendations and faster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guest satisfaction and reduced back-and-forth at the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may over-assume preferences; modifications must still be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reconfirm dietary details verbally each visit</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Dietary Restrictions &amp; Allergies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Allergies, religious requirements, vegan, glutenand -free, and intolerances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safety and accurate accommodation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serious service mistakes and demonstrates care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liability if the information is inaccurate or outdated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Update at every visit; verify verbally before each meal is served</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Special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Birthdays, anniversaries, proposals, milestones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memorable and proactive experiences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Drives repeat business and emotional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may forget important dates if not flagged in advance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Set calendar reminders for managers ahead of key dates</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Celebration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Cake, champagne, low-key acknowledgement, no fuss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Personalised celebration experiences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genuinely memorable moments that guests share and talk about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Mistakes or surprises gone wrong can embarrass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confirm preferences before arranging anything</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Personality &amp; Service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Quiet, social, business-focused, impatient, detail-oriented, humorous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Tailor the service style and pace to the individual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guest interaction quality and fewer friction 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become inappropriate if notes are unprofessional or judgmental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all notes respectful, factual, and work-related only</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Preferred 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favourite staff member by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familiarity and loyalty among guests and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Stronger guest and server bonds; higher tips and satisfaction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Scheduling conflicts mean this cannot always be honoured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Subject to staffing availability; never overpromise</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Last Visit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Short notes on previous visit highlights or observations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continuity and context between visits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feel genuinely known and appreciated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Negative notes may unintentionally bias staff against a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summaries brief, factual, and balanced</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Complaint History &amp; 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Previous issues, how they were resolved, outcome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 recurring problems and close the loop on past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service recovery, improved consistency, and reduced churn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create a negativity bias if not managed carefully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Restrict access to managers only; frame notes around so that solutions are not blamed</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Spending Patterns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 spend per visit, preferred price range for wine or extras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Inform upselling strategy and menu recommendations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sales opportunities naturally and without pressure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feel intrusive or manipulative if used aggressively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as general context only; never make guests feel profiled</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Visit 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 monthly, occasional, seasonal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VIP guests and loyalty patterns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Helps prioritise relationship-building with high-value regulars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May encourage favouritism if not managed with clear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consistent service quality for all guests, regardless of frequency</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Business &amp; Networking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Corporate guest, recruiter, influencer, media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Tailor professionalism and service approach accordingly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handling of business relationships and high-profile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Sensitive to privacy; assumptions can cause offence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personal gossip or speculation; keep notes factual and professional</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Kids &amp; Family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Children's names, ages, preferences, and favourite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Family-friendly personalisation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strong family loyalty and repeat visits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Information changes quickly as children grow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it minimal, appropriate, and update regularly</w:t>
            </w:r>
          </w:p>
        </w:tc>
      </w:tr>
      <w:tr>
        <w:trPr>
          <w:cantSplit w:val="0"/>
          <w:trHeight w:val="1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Payment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Separate bills, preferred payment method, corporate account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and smoother bill settlement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efficiency and reduces awkward moments at checkout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Highly sensitive information that must be handled carefully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Never store card details under any circumstances</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VIP Status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 VIP, Gold, top spender, long-standing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Prioritise high-value relationships internally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a loyalty culture within your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Risk of staff favouritism if the criteria are unclear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Define clear and transparent internal VIP criteria</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Gift &amp; Complimentary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Previous complimentary items given, rand eason, approved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 overcomping and track goodwill gestures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cost control and consistency in how comps are used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create a sense of entitlement if comps become expected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approval required for all complimentary items</w:t>
            </w:r>
          </w:p>
        </w:tc>
      </w:tr>
      <w:tr>
        <w:trPr>
          <w:cantSplit w:val="0"/>
          <w:trHeight w:val="2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Follow-Up Actions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Scheduled call, apology email, re-invitation, feedback request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Structured guest recovery and proactive relationship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retention and shows guests they are valued beyond the visit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Requires consistency to be effective; dropped follow-ups do more damage than none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a named responsible person and a clear deadline for every action</w:t>
            </w:r>
          </w:p>
        </w:tc>
      </w:tr>
    </w:tbl>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1">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uda9ussscxvp" w:id="2"/>
      <w:bookmarkEnd w:id="2"/>
      <w:r w:rsidDel="00000000" w:rsidR="00000000" w:rsidRPr="00000000">
        <w:rPr>
          <w:rFonts w:ascii="Verdana" w:cs="Verdana" w:eastAsia="Verdana" w:hAnsi="Verdana"/>
          <w:b w:val="1"/>
          <w:bCs w:val="1"/>
          <w:color w:val="000000"/>
          <w:sz w:val="22"/>
          <w:szCs w:val="22"/>
          <w:rtl w:val="0"/>
        </w:rPr>
        <w:t xml:space="preserve">Sample Guest Profile Entry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2"/>
        <w:tblW w:w="1119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85"/>
        <w:gridCol w:w="7605"/>
        <w:tblGridChange w:id="0">
          <w:tblGrid>
            <w:gridCol w:w="3585"/>
            <w:gridCol w:w="76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Sarah 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Contact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sarah@email.com / +1 555 000 0000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Favourite 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12, patio corner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Favourite Drink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Sauvignon Blanc</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Favourite Meal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Medium rare sirloin, no mushrooms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Dietary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shellfish — allergy confirmed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Personality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Friendly and conversational; dislikes delays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Special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Anniversary — 14 September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Celebration Preference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Low-key acknowledgement, no public fuss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Last Visit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Excellent experience; complimented the service and wine selection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Preferred 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James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VIP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Gold Regular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Spending Pattern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Average spend per visit: mid-to-premium range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Follow-Up 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Send the anniversary reminder to the manager by 7 September</w:t>
            </w:r>
          </w:p>
        </w:tc>
      </w:tr>
    </w:tbl>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3">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nf9rzpvogyd9" w:id="3"/>
      <w:bookmarkEnd w:id="3"/>
      <w:r w:rsidDel="00000000" w:rsidR="00000000" w:rsidRPr="00000000">
        <w:rPr>
          <w:rFonts w:ascii="Verdana" w:cs="Verdana" w:eastAsia="Verdana" w:hAnsi="Verdana"/>
          <w:b w:val="1"/>
          <w:bCs w:val="1"/>
          <w:color w:val="000000"/>
          <w:sz w:val="22"/>
          <w:szCs w:val="22"/>
          <w:rtl w:val="0"/>
        </w:rPr>
        <w:t xml:space="preserve">System Rules Every Restaurant Should Follow</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bl>
      <w:tblPr>
        <w:tblStyle w:val="Table3"/>
        <w:tblW w:w="11235.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60"/>
        <w:gridCol w:w="6375"/>
        <w:tblGridChange w:id="0">
          <w:tblGrid>
            <w:gridCol w:w="4860"/>
            <w:gridCol w:w="63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Keep all notes professional and factual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inappropriate, biased, or unprofessional comments from entering the system</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Restrict editing access by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the risk of misuse, accidental edits, or unauthorised changes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Managers review and audit notes regularly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Keeps information accurate, relevant, and aligned with current guest relationships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Keep note length short and scannable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need to read profiles quickly during service, not during a break</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Use simple internal rating or tier systems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Faster reference during busy service periods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Delete or archive inactive profiles periodically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clutter and minimises privacy and data storage risk</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 all staff on relevant privacy laws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Protects the restaurant legally and builds staff confidence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 store sensitive financial or card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Avoids serious legal, ethical, and reputational consequences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Make the system mobile-friendly and fast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consistent daily staff usage during real service conditions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Include a last updated by field on every profile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accountability and a clear audit trail for changes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Obtain guest consent where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Ensures compliance with applicable local data privacy legislation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Set a regular policy review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Keeps the system aligned with changing laws, team structure, and guest expectations</w:t>
            </w:r>
          </w:p>
        </w:tc>
      </w:tr>
    </w:tbl>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1">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d7vzumveq5e8" w:id="4"/>
      <w:bookmarkEnd w:id="4"/>
      <w:r w:rsidDel="00000000" w:rsidR="00000000" w:rsidRPr="00000000">
        <w:rPr>
          <w:rFonts w:ascii="Verdana" w:cs="Verdana" w:eastAsia="Verdana" w:hAnsi="Verdana"/>
          <w:b w:val="1"/>
          <w:bCs w:val="1"/>
          <w:color w:val="000000"/>
          <w:sz w:val="22"/>
          <w:szCs w:val="22"/>
          <w:rtl w:val="0"/>
        </w:rPr>
        <w:t xml:space="preserve">Why This System Works</w:t>
      </w:r>
    </w:p>
    <w:tbl>
      <w:tblPr>
        <w:tblStyle w:val="Table4"/>
        <w:tblW w:w="1107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50"/>
        <w:gridCol w:w="6420"/>
        <w:tblGridChange w:id="0">
          <w:tblGrid>
            <w:gridCol w:w="4650"/>
            <w:gridCol w:w="64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Advantage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Operational Impact</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Creates emotional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return more often and recommend you to others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Helps new staff serve confidently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consistency improves across the whole team</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Makes VIP guests feel genuinely recognised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Higher average spend and stronger long-term relationships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Improves recovery after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guest retention and reduced negative reviews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Encourages natural upselling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Increased revenue without pressure or awkwardness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Builds a luxury experience at low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 perceived value with minimal additional operational expense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Supports proactive celebration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More bookings around milestones, birthdays, and anniversaries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onboarding friction for new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New team members can deliver personalised service faster</w:t>
            </w:r>
          </w:p>
        </w:tc>
      </w:tr>
    </w:tbl>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5">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y01509ioieah" w:id="5"/>
      <w:bookmarkEnd w:id="5"/>
      <w:r w:rsidDel="00000000" w:rsidR="00000000" w:rsidRPr="00000000">
        <w:rPr>
          <w:rFonts w:ascii="Verdana" w:cs="Verdana" w:eastAsia="Verdana" w:hAnsi="Verdana"/>
          <w:b w:val="1"/>
          <w:bCs w:val="1"/>
          <w:color w:val="000000"/>
          <w:sz w:val="22"/>
          <w:szCs w:val="22"/>
          <w:rtl w:val="0"/>
        </w:rPr>
        <w:t xml:space="preserve">A Note on Privacy</w:t>
      </w:r>
    </w:p>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guest profile system must be built with privacy at its core. Collect only what is necessary, store it securely, train your team on how to handle it responsibly, and always give guests a clear way to request that their information be updated or removed. Privacy laws vary by country and region. Common frameworks include </w:t>
      </w:r>
      <w:r w:rsidDel="00000000" w:rsidR="00000000" w:rsidRPr="00000000">
        <w:rPr>
          <w:rFonts w:ascii="Verdana" w:cs="Verdana" w:eastAsia="Verdana" w:hAnsi="Verdana"/>
          <w:b w:val="1"/>
          <w:bCs w:val="1"/>
          <w:rtl w:val="0"/>
        </w:rPr>
        <w:t xml:space="preserve">GDPR</w:t>
      </w:r>
      <w:r w:rsidDel="00000000" w:rsidR="00000000" w:rsidRPr="00000000">
        <w:rPr>
          <w:rFonts w:ascii="Verdana" w:cs="Verdana" w:eastAsia="Verdana" w:hAnsi="Verdana"/>
          <w:rtl w:val="0"/>
        </w:rPr>
        <w:t xml:space="preserve"> in Europe, </w:t>
      </w:r>
      <w:r w:rsidDel="00000000" w:rsidR="00000000" w:rsidRPr="00000000">
        <w:rPr>
          <w:rFonts w:ascii="Verdana" w:cs="Verdana" w:eastAsia="Verdana" w:hAnsi="Verdana"/>
          <w:b w:val="1"/>
          <w:bCs w:val="1"/>
          <w:rtl w:val="0"/>
        </w:rPr>
        <w:t xml:space="preserve">CCPA</w:t>
      </w:r>
      <w:r w:rsidDel="00000000" w:rsidR="00000000" w:rsidRPr="00000000">
        <w:rPr>
          <w:rFonts w:ascii="Verdana" w:cs="Verdana" w:eastAsia="Verdana" w:hAnsi="Verdana"/>
          <w:rtl w:val="0"/>
        </w:rPr>
        <w:t xml:space="preserve"> in California, </w:t>
      </w:r>
      <w:r w:rsidDel="00000000" w:rsidR="00000000" w:rsidRPr="00000000">
        <w:rPr>
          <w:rFonts w:ascii="Verdana" w:cs="Verdana" w:eastAsia="Verdana" w:hAnsi="Verdana"/>
          <w:b w:val="1"/>
          <w:bCs w:val="1"/>
          <w:rtl w:val="0"/>
        </w:rPr>
        <w:t xml:space="preserve">POPIA</w:t>
      </w:r>
      <w:r w:rsidDel="00000000" w:rsidR="00000000" w:rsidRPr="00000000">
        <w:rPr>
          <w:rFonts w:ascii="Verdana" w:cs="Verdana" w:eastAsia="Verdana" w:hAnsi="Verdana"/>
          <w:rtl w:val="0"/>
        </w:rPr>
        <w:t xml:space="preserve"> in South Africa, and </w:t>
      </w:r>
      <w:r w:rsidDel="00000000" w:rsidR="00000000" w:rsidRPr="00000000">
        <w:rPr>
          <w:rFonts w:ascii="Verdana" w:cs="Verdana" w:eastAsia="Verdana" w:hAnsi="Verdana"/>
          <w:b w:val="1"/>
          <w:bCs w:val="1"/>
          <w:rtl w:val="0"/>
        </w:rPr>
        <w:t xml:space="preserve">PIPEDA</w:t>
      </w:r>
      <w:r w:rsidDel="00000000" w:rsidR="00000000" w:rsidRPr="00000000">
        <w:rPr>
          <w:rFonts w:ascii="Verdana" w:cs="Verdana" w:eastAsia="Verdana" w:hAnsi="Verdana"/>
          <w:rtl w:val="0"/>
        </w:rPr>
        <w:t xml:space="preserve"> in Canada, among others. Always consult a legal or compliance professional to ensure your system meets the requirements of your specific location and market.</w:t>
      </w:r>
    </w:p>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D9">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